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003E" w:rsidRDefault="004B3254">
      <w:r>
        <w:rPr>
          <w:noProof/>
          <w:lang w:eastAsia="ru-RU"/>
        </w:rPr>
        <w:drawing>
          <wp:inline distT="0" distB="0" distL="0" distR="0">
            <wp:extent cx="7199630" cy="9980860"/>
            <wp:effectExtent l="19050" t="0" r="1270" b="0"/>
            <wp:docPr id="1" name="Рисунок 1" descr="C:\Users\Admin\AppData\Local\Microsoft\Windows\INetCache\Content.Word\Алькеево сокращение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INetCache\Content.Word\Алькеево сокращение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9630" cy="9980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C003E" w:rsidSect="004B3254">
      <w:pgSz w:w="11906" w:h="16838"/>
      <w:pgMar w:top="284" w:right="284" w:bottom="284" w:left="28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4B3254"/>
    <w:rsid w:val="004B3254"/>
    <w:rsid w:val="005C003E"/>
    <w:rsid w:val="00976F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00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B32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B325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HP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2020-07-02T11:35:00Z</dcterms:created>
  <dcterms:modified xsi:type="dcterms:W3CDTF">2020-07-02T11:35:00Z</dcterms:modified>
</cp:coreProperties>
</file>